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84"/>
        <w:gridCol w:w="384"/>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84" w:type="dxa"/>
          </w:tcPr>
          <w:p>
            <w:pPr>
              <w:spacing w:after="0" w:line="240" w:lineRule="auto"/>
              <w:rPr>
                <w:rFonts w:ascii="Calibri" w:hAnsi="Calibri" w:eastAsia="Calibri" w:cs="Calibri"/>
                <w:b/>
                <w:iCs/>
              </w:rPr>
            </w:pPr>
            <w:r>
              <w:rPr>
                <w:rFonts w:ascii="Calibri" w:hAnsi="Calibri" w:eastAsia="Calibri" w:cs="Calibri"/>
                <w:b/>
                <w:iCs/>
                <w:sz w:val="28"/>
              </w:rPr>
              <w:t>Licence to Publish</w:t>
            </w:r>
            <w:r>
              <w:rPr>
                <w:rFonts w:ascii="Calibri" w:hAnsi="Calibri" w:eastAsia="Calibri" w:cs="Calibri"/>
                <w:b/>
                <w:iCs/>
                <w:sz w:val="28"/>
              </w:rPr>
              <w:br w:type="textWrapping"/>
            </w:r>
            <w:r>
              <w:rPr>
                <w:rFonts w:ascii="Calibri" w:hAnsi="Calibri" w:eastAsia="Calibri" w:cs="Calibri"/>
                <w:b/>
                <w:iCs/>
                <w:sz w:val="28"/>
              </w:rPr>
              <w:t>Proceedings Papers</w:t>
            </w:r>
          </w:p>
        </w:tc>
        <w:tc>
          <w:tcPr>
            <w:tcW w:w="2945" w:type="dxa"/>
            <w:gridSpan w:val="2"/>
          </w:tcPr>
          <w:p>
            <w:pPr>
              <w:spacing w:after="0" w:line="240" w:lineRule="auto"/>
              <w:jc w:val="right"/>
              <w:rPr>
                <w:rFonts w:ascii="Calibri" w:hAnsi="Calibri" w:eastAsia="Calibri" w:cs="Calibri"/>
              </w:rPr>
            </w:pPr>
            <w:r>
              <w:rPr>
                <w:rFonts w:ascii="Calibri" w:hAnsi="Calibri" w:eastAsia="Calibri" w:cs="Calibri"/>
                <w:lang w:eastAsia="en-GB"/>
              </w:rPr>
              <w:drawing>
                <wp:inline distT="0" distB="0" distL="0" distR="0">
                  <wp:extent cx="157988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76169" cy="151188"/>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6468" w:type="dxa"/>
            <w:gridSpan w:val="2"/>
            <w:tcBorders>
              <w:top w:val="nil"/>
              <w:left w:val="nil"/>
              <w:bottom w:val="single" w:color="FF0000" w:sz="12" w:space="0"/>
              <w:right w:val="nil"/>
            </w:tcBorders>
          </w:tcPr>
          <w:p>
            <w:pPr>
              <w:spacing w:after="0" w:line="240" w:lineRule="auto"/>
              <w:rPr>
                <w:rFonts w:ascii="Calibri" w:hAnsi="Calibri" w:eastAsia="Calibri" w:cs="Calibri"/>
                <w:sz w:val="4"/>
              </w:rPr>
            </w:pPr>
          </w:p>
        </w:tc>
        <w:tc>
          <w:tcPr>
            <w:tcW w:w="2561" w:type="dxa"/>
            <w:tcBorders>
              <w:top w:val="nil"/>
              <w:left w:val="nil"/>
              <w:bottom w:val="single" w:color="FF0000" w:sz="12" w:space="0"/>
              <w:right w:val="nil"/>
            </w:tcBorders>
          </w:tcPr>
          <w:p>
            <w:pPr>
              <w:spacing w:after="0" w:line="240" w:lineRule="auto"/>
              <w:rPr>
                <w:rFonts w:ascii="Calibri" w:hAnsi="Calibri" w:eastAsia="Calibri" w:cs="Calibri"/>
                <w:sz w:val="10"/>
              </w:rPr>
            </w:pPr>
          </w:p>
        </w:tc>
      </w:tr>
    </w:tbl>
    <w:p>
      <w:pPr>
        <w:spacing w:after="200" w:line="240" w:lineRule="auto"/>
        <w:rPr>
          <w:rFonts w:ascii="Calibri" w:hAnsi="Calibri" w:eastAsia="Calibri" w:cs="Calibri"/>
          <w:sz w:val="6"/>
          <w:szCs w:val="18"/>
        </w:rPr>
      </w:pPr>
    </w:p>
    <w:tbl>
      <w:tblPr>
        <w:tblStyle w:val="16"/>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 xml:space="preserve"> </w:t>
            </w:r>
            <w:r>
              <w:rPr>
                <w:rFonts w:ascii="Tahoma" w:hAnsi="Tahoma" w:eastAsia="Cambria" w:cs="Tahoma"/>
                <w:sz w:val="16"/>
                <w:szCs w:val="16"/>
              </w:rPr>
              <w:t>Licensee</w:t>
            </w:r>
          </w:p>
        </w:tc>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Springer Nature Switzerland AG</w:t>
            </w:r>
          </w:p>
        </w:tc>
        <w:tc>
          <w:tcPr>
            <w:tcW w:w="1235" w:type="pct"/>
            <w:shd w:val="clear" w:color="auto" w:fill="auto"/>
          </w:tcPr>
          <w:p>
            <w:pPr>
              <w:spacing w:after="0" w:line="240" w:lineRule="auto"/>
              <w:rPr>
                <w:rFonts w:ascii="Tahoma" w:hAnsi="Tahoma" w:eastAsia="Calibri" w:cs="Tahoma"/>
                <w:sz w:val="16"/>
                <w:szCs w:val="16"/>
              </w:rPr>
            </w:pPr>
            <w:r>
              <w:rPr>
                <w:rFonts w:ascii="Tahoma" w:hAnsi="Tahoma" w:eastAsia="Calibri" w:cs="Tahoma"/>
                <w:sz w:val="16"/>
                <w:szCs w:val="16"/>
              </w:rPr>
              <w:t>(the ‘Licensee’)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libri"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Title of the Proceedings Volume/Edited Book or Conference Name:</w:t>
            </w:r>
          </w:p>
        </w:tc>
        <w:sdt>
          <w:sdtPr>
            <w:rPr>
              <w:rFonts w:ascii="Tahoma" w:hAnsi="Tahoma" w:eastAsia="Cambria" w:cs="Tahoma"/>
              <w:sz w:val="16"/>
              <w:szCs w:val="16"/>
            </w:rPr>
            <w:alias w:val="Title"/>
            <w:tag w:val="Title"/>
            <w:id w:val="452293044"/>
            <w:placeholder>
              <w:docPart w:val="6A8A996FEC314FAEBC0A8320051A9866"/>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hint="eastAsia" w:ascii="Tahoma" w:hAnsi="Tahoma" w:eastAsia="Cambria" w:cs="Tahoma"/>
                    <w:sz w:val="16"/>
                    <w:szCs w:val="16"/>
                  </w:rPr>
                </w:pPr>
                <w:r>
                  <w:rPr>
                    <w:rFonts w:hint="eastAsia" w:ascii="Tahoma" w:hAnsi="Tahoma" w:eastAsia="Cambria" w:cs="Tahoma"/>
                    <w:sz w:val="16"/>
                    <w:szCs w:val="16"/>
                  </w:rPr>
                  <w:t>GPC 2022</w:t>
                </w:r>
              </w:p>
              <w:p>
                <w:pPr>
                  <w:spacing w:after="0" w:line="240" w:lineRule="auto"/>
                  <w:rPr>
                    <w:rFonts w:ascii="Tahoma" w:hAnsi="Tahoma" w:eastAsia="Cambria" w:cs="Tahoma"/>
                    <w:sz w:val="16"/>
                    <w:szCs w:val="16"/>
                  </w:rPr>
                </w:pPr>
                <w:r>
                  <w:rPr>
                    <w:rFonts w:hint="eastAsia" w:ascii="Tahoma" w:hAnsi="Tahoma" w:eastAsia="Cambria" w:cs="Tahoma"/>
                    <w:sz w:val="16"/>
                    <w:szCs w:val="16"/>
                  </w:rPr>
                  <w:t>THE 17th INTERNATIONAL CONFERENCE ON GREEN, PERVASIVE, AND CLOUD COMPUTING</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(the ‘</w:t>
            </w:r>
            <w:r>
              <w:rPr>
                <w:rFonts w:ascii="Tahoma" w:hAnsi="Tahoma" w:cs="Tahoma"/>
                <w:sz w:val="16"/>
                <w:szCs w:val="16"/>
              </w:rPr>
              <w:t>Volume’</w:t>
            </w:r>
            <w:r>
              <w:rPr>
                <w:rFonts w:ascii="Tahoma" w:hAnsi="Tahoma" w:eastAsia="Calibri" w:cs="Tahoma"/>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Volume Editor(s) Name(s):</w:t>
            </w:r>
          </w:p>
        </w:tc>
        <w:sdt>
          <w:sdtPr>
            <w:rPr>
              <w:rFonts w:ascii="Tahoma" w:hAnsi="Tahoma" w:eastAsia="Cambria" w:cs="Tahoma"/>
              <w:sz w:val="16"/>
              <w:szCs w:val="16"/>
            </w:rPr>
            <w:alias w:val="Volume Editor Name"/>
            <w:tag w:val="Volume Editor Name"/>
            <w:id w:val="361095427"/>
            <w:placeholder>
              <w:docPart w:val="D396DE6BAAE04F078FD6EECA6106629A"/>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hint="eastAsia" w:ascii="Tahoma" w:hAnsi="Tahoma" w:eastAsia="Cambria" w:cs="Tahoma"/>
                    <w:sz w:val="16"/>
                    <w:szCs w:val="16"/>
                  </w:rPr>
                  <w:t>Jin Hai, Zhiguang Qin, Rajkumar Buyya, Chen Yu, Jiehan Zhou, Xianhua Song, Zeguang Lu</w:t>
                </w:r>
              </w:p>
            </w:tc>
          </w:sdtContent>
        </w:sdt>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Proposed Title of the Contribution:</w:t>
            </w:r>
          </w:p>
        </w:tc>
        <w:sdt>
          <w:sdtPr>
            <w:rPr>
              <w:rFonts w:ascii="Tahoma" w:hAnsi="Tahoma" w:eastAsia="Cambria" w:cs="Tahoma"/>
              <w:sz w:val="16"/>
              <w:szCs w:val="16"/>
            </w:rPr>
            <w:alias w:val="Title"/>
            <w:tag w:val="Title"/>
            <w:id w:val="1987736910"/>
            <w:placeholder>
              <w:docPart w:val="76DA22AC063543CBB037BC108227BDBA"/>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bookmarkStart w:id="0" w:name="_GoBack"/>
                <w:r>
                  <w:rPr>
                    <w:rFonts w:ascii="Tahoma" w:hAnsi="Tahoma" w:eastAsia="Cambria" w:cs="Tahoma"/>
                    <w:color w:val="808080"/>
                    <w:sz w:val="16"/>
                    <w:szCs w:val="16"/>
                  </w:rPr>
                  <w:t>Click here to enter text.</w:t>
                </w:r>
                <w:bookmarkEnd w:id="0"/>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(the ‘Contribution’)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Series: The Contribution may be published in the following series</w:t>
            </w:r>
          </w:p>
        </w:tc>
        <w:tc>
          <w:tcPr>
            <w:tcW w:w="2394" w:type="pct"/>
            <w:shd w:val="clear" w:color="auto" w:fill="auto"/>
            <w:vAlign w:val="center"/>
          </w:tcPr>
          <w:p>
            <w:pPr>
              <w:spacing w:after="200" w:line="240" w:lineRule="auto"/>
              <w:rPr>
                <w:rFonts w:ascii="Tahoma" w:hAnsi="Tahoma" w:cs="Tahoma"/>
                <w:sz w:val="16"/>
                <w:szCs w:val="16"/>
              </w:rPr>
            </w:pPr>
            <w:r>
              <w:rPr>
                <w:rFonts w:ascii="Tahoma" w:hAnsi="Tahoma" w:cs="Tahoma"/>
                <w:sz w:val="16"/>
                <w:szCs w:val="16"/>
              </w:rPr>
              <w:t>A Springer Nature Computer Science book series (CCIS, LNAI, LNBI, LNBIP or LNCS)</w:t>
            </w:r>
          </w:p>
        </w:tc>
        <w:tc>
          <w:tcPr>
            <w:tcW w:w="1235" w:type="pct"/>
            <w:shd w:val="clear" w:color="auto" w:fill="auto"/>
            <w:vAlign w:val="center"/>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 xml:space="preserve">Author(s) </w:t>
            </w:r>
            <w:r>
              <w:rPr>
                <w:rFonts w:ascii="Tahoma" w:hAnsi="Tahoma" w:cs="Tahoma"/>
                <w:sz w:val="16"/>
                <w:szCs w:val="16"/>
              </w:rPr>
              <w:t>Full Name(s):</w:t>
            </w:r>
          </w:p>
        </w:tc>
        <w:sdt>
          <w:sdtPr>
            <w:rPr>
              <w:rFonts w:ascii="Tahoma" w:hAnsi="Tahoma" w:eastAsia="Cambria" w:cs="Tahoma"/>
              <w:sz w:val="16"/>
              <w:szCs w:val="16"/>
            </w:rPr>
            <w:alias w:val="Author(s)"/>
            <w:tag w:val="Author(s)"/>
            <w:id w:val="-1717345396"/>
            <w:placeholder>
              <w:docPart w:val="75F61420D7214EC6A79537ACAAEFFE02"/>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(the ‘Author’)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vAlign w:val="center"/>
          </w:tcPr>
          <w:p>
            <w:pPr>
              <w:spacing w:after="0" w:line="240" w:lineRule="auto"/>
              <w:rPr>
                <w:rFonts w:ascii="Tahoma" w:hAnsi="Tahoma" w:eastAsia="Cambri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Corresponding Author Name:</w:t>
            </w:r>
          </w:p>
          <w:p>
            <w:pPr>
              <w:spacing w:after="0" w:line="240" w:lineRule="auto"/>
              <w:rPr>
                <w:rFonts w:ascii="Tahoma" w:hAnsi="Tahoma" w:eastAsia="Cambria" w:cs="Tahoma"/>
                <w:sz w:val="16"/>
                <w:szCs w:val="16"/>
              </w:rPr>
            </w:pPr>
          </w:p>
        </w:tc>
        <w:sdt>
          <w:sdtPr>
            <w:rPr>
              <w:rFonts w:ascii="Tahoma" w:hAnsi="Tahoma" w:eastAsia="Cambria" w:cs="Tahoma"/>
              <w:sz w:val="16"/>
              <w:szCs w:val="16"/>
            </w:rPr>
            <w:alias w:val="Corresponding Author"/>
            <w:tag w:val="Corresponding Author"/>
            <w:id w:val="-654215630"/>
            <w:placeholder>
              <w:docPart w:val="C3586137BDCA4C559954704D6C1621B6"/>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vAlign w:val="center"/>
          </w:tcPr>
          <w:p>
            <w:pPr>
              <w:spacing w:after="0" w:line="240" w:lineRule="auto"/>
              <w:rPr>
                <w:rFonts w:ascii="Tahoma" w:hAnsi="Tahoma" w:eastAsia="Cambria" w:cs="Tahoma"/>
                <w:sz w:val="16"/>
                <w:szCs w:val="16"/>
              </w:rPr>
            </w:pPr>
          </w:p>
        </w:tc>
      </w:tr>
    </w:tbl>
    <w:tbl>
      <w:tblPr>
        <w:tblStyle w:val="23"/>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p>
        </w:tc>
        <w:tc>
          <w:tcPr>
            <w:tcW w:w="2394" w:type="pct"/>
            <w:shd w:val="clear" w:color="auto" w:fill="auto"/>
          </w:tcPr>
          <w:p>
            <w:pPr>
              <w:spacing w:after="0" w:line="240" w:lineRule="auto"/>
              <w:rPr>
                <w:rFonts w:ascii="Tahoma" w:hAnsi="Tahoma" w:cs="Tahoma"/>
                <w:sz w:val="16"/>
                <w:szCs w:val="16"/>
              </w:rPr>
            </w:pPr>
          </w:p>
        </w:tc>
        <w:tc>
          <w:tcPr>
            <w:tcW w:w="1235" w:type="pct"/>
            <w:shd w:val="clear" w:color="auto" w:fill="auto"/>
            <w:vAlign w:val="center"/>
          </w:tcPr>
          <w:p>
            <w:pPr>
              <w:spacing w:after="0" w:line="240" w:lineRule="auto"/>
              <w:rPr>
                <w:rFonts w:ascii="Tahoma" w:hAnsi="Tahoma" w:cs="Tahoma"/>
                <w:color w:val="FF45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Instructions for Authors</w:t>
            </w:r>
          </w:p>
        </w:tc>
        <w:tc>
          <w:tcPr>
            <w:tcW w:w="2394" w:type="pct"/>
            <w:shd w:val="clear" w:color="auto" w:fill="auto"/>
          </w:tcPr>
          <w:p>
            <w:pPr>
              <w:pStyle w:val="6"/>
              <w:spacing w:before="0" w:beforeAutospacing="0" w:after="0" w:afterAutospacing="0"/>
              <w:rPr>
                <w:rFonts w:ascii="Tahoma" w:hAnsi="Tahoma" w:cs="Tahoma"/>
                <w:sz w:val="16"/>
                <w:szCs w:val="16"/>
              </w:rPr>
            </w:pPr>
            <w:r>
              <w:fldChar w:fldCharType="begin"/>
            </w:r>
            <w:r>
              <w:instrText xml:space="preserve"> HYPERLINK "https://resource-cms.springernature.com/springer-cms/rest/v1/content/19242230/data/" </w:instrText>
            </w:r>
            <w:r>
              <w:fldChar w:fldCharType="separate"/>
            </w:r>
            <w:r>
              <w:rPr>
                <w:rStyle w:val="11"/>
                <w:rFonts w:ascii="Tahoma" w:hAnsi="Tahoma" w:cs="Tahoma"/>
                <w:sz w:val="16"/>
                <w:szCs w:val="16"/>
              </w:rPr>
              <w:t>https://resource-cms.springernature.com/springer-cms/rest/v1/content/19242230/data/</w:t>
            </w:r>
            <w:r>
              <w:rPr>
                <w:rStyle w:val="11"/>
                <w:rFonts w:ascii="Tahoma" w:hAnsi="Tahoma" w:cs="Tahoma"/>
                <w:sz w:val="16"/>
                <w:szCs w:val="16"/>
              </w:rPr>
              <w:fldChar w:fldCharType="end"/>
            </w:r>
          </w:p>
        </w:tc>
        <w:tc>
          <w:tcPr>
            <w:tcW w:w="1235"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(the ‘Instructions for Authors’)</w:t>
            </w:r>
          </w:p>
        </w:tc>
      </w:tr>
    </w:tbl>
    <w:p>
      <w:pPr>
        <w:overflowPunct w:val="0"/>
        <w:autoSpaceDE w:val="0"/>
        <w:autoSpaceDN w:val="0"/>
        <w:adjustRightInd w:val="0"/>
        <w:spacing w:before="120" w:after="120" w:line="240" w:lineRule="auto"/>
        <w:textAlignment w:val="baseline"/>
        <w:rPr>
          <w:rFonts w:ascii="Tahoma" w:hAnsi="Tahoma" w:eastAsia="Calibri" w:cs="Tahoma"/>
          <w:b/>
          <w:color w:val="FF4500"/>
          <w:sz w:val="20"/>
          <w:szCs w:val="20"/>
          <w:lang w:eastAsia="en-GB"/>
        </w:rPr>
      </w:pP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Grant of Rights</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Licensee elects not to publish the Contribution for any reason, all publishing rights under this Agreement as set forth in clause 1a above will revert to the Author.</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Copyright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Use of Contribution Versions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hAnsi="Tahoma" w:eastAsia="Arial" w:cs="Tahoma"/>
          <w:bCs/>
          <w:sz w:val="20"/>
          <w:szCs w:val="20"/>
          <w:lang w:eastAsia="en-GB"/>
        </w:rPr>
        <w:br w:type="textWrapping"/>
      </w:r>
      <w:r>
        <w:rPr>
          <w:rFonts w:ascii="Tahoma" w:hAnsi="Tahoma" w:eastAsia="Arial" w:cs="Tahoma"/>
          <w:bCs/>
          <w:sz w:val="20"/>
          <w:szCs w:val="20"/>
          <w:lang w:eastAsia="en-GB"/>
        </w:rP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r>
        <w:fldChar w:fldCharType="begin"/>
      </w:r>
      <w:r>
        <w:instrText xml:space="preserve"> HYPERLINK "https://www.springernature.com/gp/open-research/policies/accepted-manuscript-terms" </w:instrText>
      </w:r>
      <w:r>
        <w:fldChar w:fldCharType="separate"/>
      </w:r>
      <w:r>
        <w:rPr>
          <w:rStyle w:val="11"/>
          <w:rFonts w:ascii="Tahoma" w:hAnsi="Tahoma" w:eastAsia="Arial" w:cs="Tahoma"/>
          <w:bCs/>
          <w:sz w:val="20"/>
          <w:szCs w:val="20"/>
          <w:lang w:eastAsia="en-GB"/>
        </w:rPr>
        <w:t>https://www.springernature.com/gp/open-research/policies/accepted-manuscript-terms</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Under no circumstances may an Accepted Manuscript be shared or distributed under a Creative Commons or other form of open access licence.</w:t>
      </w:r>
      <w:r>
        <w:rPr>
          <w:rFonts w:ascii="Tahoma" w:hAnsi="Tahoma" w:eastAsia="Arial" w:cs="Tahoma"/>
          <w:bCs/>
          <w:sz w:val="20"/>
          <w:szCs w:val="20"/>
          <w:lang w:eastAsia="en-GB"/>
        </w:rPr>
        <w:br w:type="textWrapping"/>
      </w:r>
      <w:r>
        <w:rPr>
          <w:rFonts w:ascii="Tahoma" w:hAnsi="Tahoma" w:eastAsia="Arial" w:cs="Tahoma"/>
          <w:bCs/>
          <w:sz w:val="20"/>
          <w:szCs w:val="20"/>
          <w:lang w:eastAsia="en-GB"/>
        </w:rPr>
        <w:t>Any use of the Accepted Manuscript not expressly permitted under this subclause (c) is subject to the Licensee’s prior consent.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to reuse graphic elements created by the Author and contained in the Contribution, in presentations and other works created by them;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Warranties &amp; Representations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Author warrants and represents that:</w:t>
      </w:r>
    </w:p>
    <w:p>
      <w:pPr>
        <w:keepNext/>
        <w:widowControl w:val="0"/>
        <w:numPr>
          <w:ilvl w:val="1"/>
          <w:numId w:val="1"/>
        </w:numPr>
        <w:spacing w:before="120" w:after="240" w:line="276" w:lineRule="auto"/>
        <w:rPr>
          <w:rFonts w:ascii="Tahoma" w:hAnsi="Tahoma" w:eastAsia="Arial" w:cs="Tahoma"/>
          <w:bCs/>
          <w:sz w:val="20"/>
          <w:szCs w:val="20"/>
          <w:lang w:eastAsia="en-GB"/>
        </w:rPr>
      </w:pP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is the sole copyright owner or has been authorised by any additional copyright owner(s) to grant the rights defined in clause 1,</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has not been previously published or licensed, nor has the Author committed to licensing any version of the Contribution under a licence inconsistent with the terms of this Agreement,</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all of the facts contained in the Contribution are according to the current body of research true and accurate;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nothing in the Contribution infringes any duty of confidentiality owed to any third party or violates any contract, express or implied, of the Author;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institutional, governmental, and/or other approvals which may be required in connection with the research reflected in the Contribution have been obtained and continue in effect;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statements and declarations made by the Author in connection with the Contribution are true and correct;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signatory who has signed this Agreement has full right, power and authority to enter into this Agreement on behalf of all of the Authors; and</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complies in full with: i. all instructions and policies in the Instructions for Authors, ii. the Licensee’s ethics rules (available at </w:t>
      </w:r>
      <w:r>
        <w:fldChar w:fldCharType="begin"/>
      </w:r>
      <w:r>
        <w:instrText xml:space="preserve"> HYPERLINK "https://www.springernature.com/gp/authors/book-authors-code-of-conduct" </w:instrText>
      </w:r>
      <w:r>
        <w:fldChar w:fldCharType="separate"/>
      </w:r>
      <w:r>
        <w:rPr>
          <w:rStyle w:val="11"/>
          <w:rFonts w:ascii="Tahoma" w:hAnsi="Tahoma" w:eastAsia="Arial" w:cs="Tahoma"/>
          <w:bCs/>
          <w:sz w:val="20"/>
          <w:szCs w:val="20"/>
          <w:lang w:eastAsia="en-GB"/>
        </w:rPr>
        <w:t>https://www.springernature.com/gp/authors/book-authors-code-of-conduct</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as may be updated by the Licensee at any time in its sole discretion.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Cooperation</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Author List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Changes of authorship, including, but not limited to, changes in the corresponding author or the sequence of authors, are not permitted after acceptance of a manuscript.</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Post Publication Actions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Controlling Terms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terms of this Agreement will supersede any other terms that the Author or any third party may assert apply to any version of the Contribution.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Governing Law</w:t>
      </w:r>
    </w:p>
    <w:p>
      <w:pPr>
        <w:widowControl w:val="0"/>
        <w:spacing w:before="120" w:after="240" w:line="276" w:lineRule="auto"/>
        <w:ind w:left="567"/>
        <w:rPr>
          <w:rFonts w:ascii="Tahoma" w:hAnsi="Tahoma" w:eastAsia="Arial" w:cs="Tahoma"/>
          <w:sz w:val="20"/>
          <w:szCs w:val="20"/>
          <w:lang w:eastAsia="en-GB"/>
        </w:rPr>
      </w:pPr>
      <w:r>
        <w:rPr>
          <w:rFonts w:ascii="Tahoma" w:hAnsi="Tahoma" w:eastAsia="Arial" w:cs="Tahoma"/>
          <w:sz w:val="20"/>
          <w:szCs w:val="20"/>
          <w:lang w:eastAsia="en-GB"/>
        </w:rPr>
        <w:t>This Agreement shall be governed by, and shall be construed in accordance with, the laws of Switzerland. The courts of Zug, Switzerland shall have the exclusive jurisdiction.</w:t>
      </w:r>
    </w:p>
    <w:p>
      <w:pPr>
        <w:spacing w:after="0" w:line="240" w:lineRule="auto"/>
        <w:rPr>
          <w:rFonts w:ascii="Arial" w:hAnsi="Arial" w:eastAsia="Arial" w:cs="Arial"/>
          <w:sz w:val="12"/>
          <w:szCs w:val="18"/>
          <w:lang w:eastAsia="en-GB"/>
        </w:rPr>
      </w:pPr>
      <w:r>
        <w:rPr>
          <w:rFonts w:ascii="Arial" w:hAnsi="Arial" w:eastAsia="Arial" w:cs="Arial"/>
          <w:b/>
          <w:sz w:val="4"/>
          <w:szCs w:val="18"/>
          <w:lang w:eastAsia="en-GB"/>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66675</wp:posOffset>
                </wp:positionV>
                <wp:extent cx="7146925" cy="17145"/>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o:spt="20" style="position:absolute;left:0pt;margin-left:-56.05pt;margin-top:5.25pt;height:1.35pt;width:562.75pt;z-index:251659264;mso-width-relative:page;mso-height-relative:page;" filled="f" stroked="t" coordsize="21600,21600" o:gfxdata="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BNAx1gAAAAsBAAAPAAAA&#10;AAAAAAEAIAAAACIAAABkcnMvZG93bnJldi54bWxQSwECFAAUAAAACACHTuJAgeZiyhcCAABOBAAA&#10;DgAAAAAAAAABACAAAAAlAQAAZHJzL2Uyb0RvYy54bWxQSwUGAAAAAAYABgBZAQAArgUAAAAA&#10;">
                <v:fill on="f" focussize="0,0"/>
                <v:stroke weight="2pt" color="#C0504D" joinstyle="round"/>
                <v:imagedata o:title=""/>
                <o:lock v:ext="edit" aspectratio="f"/>
                <v:shadow on="t" color="#000000" opacity="24903f" offset="0pt,1.5748031496063pt" origin="0f,32768f" matrix="65536f,0f,0f,65536f"/>
              </v:line>
            </w:pict>
          </mc:Fallback>
        </mc:AlternateContent>
      </w:r>
    </w:p>
    <w:p>
      <w:pPr>
        <w:spacing w:after="0" w:line="240" w:lineRule="auto"/>
        <w:rPr>
          <w:rFonts w:ascii="Arial" w:hAnsi="Arial" w:eastAsia="Arial" w:cs="Arial"/>
          <w:sz w:val="12"/>
          <w:szCs w:val="18"/>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567"/>
        <w:gridCol w:w="3345"/>
        <w:gridCol w:w="567"/>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3345" w:type="dxa"/>
            <w:tcBorders>
              <w:bottom w:val="single" w:color="auto" w:sz="4" w:space="0"/>
            </w:tcBorders>
          </w:tcPr>
          <w:p>
            <w:pPr>
              <w:spacing w:before="120" w:after="120" w:line="240" w:lineRule="auto"/>
              <w:rPr>
                <w:rFonts w:ascii="Calibri" w:hAnsi="Calibri" w:eastAsia="Calibri" w:cs="Times New Roman"/>
                <w:sz w:val="12"/>
                <w:szCs w:val="18"/>
              </w:rPr>
            </w:pPr>
            <w:r>
              <w:rPr>
                <w:rFonts w:ascii="Calibri" w:hAnsi="Calibri" w:eastAsia="Calibri" w:cs="Times New Roman"/>
                <w:sz w:val="12"/>
                <w:szCs w:val="18"/>
              </w:rPr>
              <w:t>Signed for and on behalf of the Author</w:t>
            </w:r>
          </w:p>
          <w:p>
            <w:pPr>
              <w:tabs>
                <w:tab w:val="left" w:pos="724"/>
              </w:tabs>
              <w:spacing w:before="120" w:after="120" w:line="240" w:lineRule="auto"/>
              <w:ind w:left="-993"/>
              <w:rPr>
                <w:rFonts w:ascii="Calibri" w:hAnsi="Calibri" w:eastAsia="Calibri" w:cs="Times New Roman"/>
                <w:sz w:val="16"/>
                <w:szCs w:val="16"/>
              </w:rPr>
            </w:pPr>
            <w:r>
              <w:rPr>
                <w:rFonts w:ascii="Calibri" w:hAnsi="Calibri" w:eastAsia="Calibri" w:cs="Times New Roman"/>
                <w:sz w:val="16"/>
                <w:szCs w:val="16"/>
              </w:rPr>
              <w:t>[Ha</w:t>
            </w:r>
          </w:p>
          <w:p>
            <w:pPr>
              <w:spacing w:before="120" w:after="120" w:line="240" w:lineRule="auto"/>
              <w:ind w:left="-993"/>
              <w:rPr>
                <w:rFonts w:ascii="Calibri" w:hAnsi="Calibri" w:eastAsia="Calibri" w:cs="Times New Roman"/>
                <w:sz w:val="16"/>
                <w:szCs w:val="16"/>
              </w:rPr>
            </w:pP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Print Name:</w:t>
            </w: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52" w:hRule="atLeast"/>
        </w:trPr>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ascii="Calibri" w:hAnsi="Calibri" w:eastAsia="Calibri" w:cs="Times New Roman"/>
                <w:sz w:val="12"/>
                <w:szCs w:val="18"/>
              </w:rPr>
            </w:pP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4"/>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8"/>
        <w:gridCol w:w="567"/>
        <w:gridCol w:w="7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6"/>
                <w:szCs w:val="16"/>
              </w:rPr>
              <w:t>Address:</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r>
              <w:rPr>
                <w:rFonts w:ascii="Calibri" w:hAnsi="Calibri" w:eastAsia="Calibri" w:cs="Calibri"/>
                <w:sz w:val="16"/>
                <w:szCs w:val="16"/>
              </w:rPr>
              <w:t xml:space="preserve"> </w:t>
            </w: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sz w:val="16"/>
                <w:szCs w:val="16"/>
              </w:rPr>
            </w:pPr>
            <w:r>
              <w:rPr>
                <w:rFonts w:ascii="Calibri" w:hAnsi="Calibri" w:eastAsia="Calibri" w:cs="Calibri"/>
                <w:sz w:val="16"/>
                <w:szCs w:val="16"/>
              </w:rPr>
              <w:t xml:space="preserve"> </w:t>
            </w:r>
            <w:r>
              <w:rPr>
                <w:rFonts w:ascii="Calibri" w:hAnsi="Calibri" w:eastAsia="Calibri" w:cs="Times New Roman"/>
                <w:sz w:val="16"/>
                <w:szCs w:val="16"/>
              </w:rPr>
              <w:t>Email:</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val="de-DE" w:eastAsia="en-GB"/>
        </w:rPr>
      </w:pPr>
      <w:r>
        <w:rPr>
          <w:rFonts w:ascii="Calibri" w:hAnsi="Calibri" w:eastAsia="Arial" w:cs="Calibri"/>
          <w:sz w:val="15"/>
          <w:szCs w:val="15"/>
          <w:lang w:val="de-DE" w:eastAsia="en-GB"/>
        </w:rPr>
        <w:t>Springer Nature Switzerland AG, Gewerbestrasse 11, 6330 Cham, Switzerland</w:t>
      </w: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ER_Book_ProceedingsPaper_LTP_ST_v.1.0 (10_2021)</w:t>
      </w:r>
    </w:p>
    <w:p>
      <w:pPr>
        <w:pStyle w:val="6"/>
        <w:spacing w:before="0" w:beforeAutospacing="0" w:after="0" w:afterAutospacing="0"/>
        <w:rPr>
          <w:rFonts w:ascii="Calibri" w:hAnsi="Calibri" w:cs="Calibri"/>
          <w:sz w:val="16"/>
          <w:szCs w:val="16"/>
        </w:rPr>
      </w:pPr>
    </w:p>
    <w:sectPr>
      <w:footerReference r:id="rId5" w:type="default"/>
      <w:type w:val="continuous"/>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128124567"/>
      <w:docPartObj>
        <w:docPartGallery w:val="autotext"/>
      </w:docPartObj>
    </w:sdtPr>
    <w:sdtEndPr>
      <w:rPr>
        <w:sz w:val="16"/>
        <w:szCs w:val="16"/>
      </w:rPr>
    </w:sdtEndPr>
    <w:sdtContent>
      <w:sdt>
        <w:sdtPr>
          <w:rPr>
            <w:sz w:val="16"/>
            <w:szCs w:val="16"/>
          </w:rPr>
          <w:id w:val="-1769616900"/>
          <w:docPartObj>
            <w:docPartGallery w:val="autotext"/>
          </w:docPartObj>
        </w:sdtPr>
        <w:sdtEndPr>
          <w:rPr>
            <w:sz w:val="16"/>
            <w:szCs w:val="16"/>
          </w:rPr>
        </w:sdtEndPr>
        <w:sdtContent>
          <w:p>
            <w:pPr>
              <w:pStyle w:val="4"/>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5</w:t>
            </w:r>
            <w:r>
              <w:rPr>
                <w:bCs/>
                <w:sz w:val="12"/>
                <w:szCs w:val="16"/>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62E83"/>
    <w:multiLevelType w:val="multilevel"/>
    <w:tmpl w:val="52862E83"/>
    <w:lvl w:ilvl="0" w:tentative="0">
      <w:start w:val="1"/>
      <w:numFmt w:val="decimal"/>
      <w:lvlText w:val="%1"/>
      <w:lvlJc w:val="left"/>
      <w:pPr>
        <w:ind w:left="567" w:hanging="567"/>
      </w:pPr>
      <w:rPr>
        <w:rFonts w:hint="default" w:ascii="Tahoma" w:hAnsi="Tahoma"/>
        <w:b/>
        <w:i w:val="0"/>
        <w:sz w:val="20"/>
      </w:rPr>
    </w:lvl>
    <w:lvl w:ilvl="1" w:tentative="0">
      <w:start w:val="1"/>
      <w:numFmt w:val="lowerLetter"/>
      <w:lvlText w:val="%2)"/>
      <w:lvlJc w:val="left"/>
      <w:pPr>
        <w:ind w:left="1021" w:hanging="454"/>
      </w:pPr>
      <w:rPr>
        <w:rFonts w:hint="default" w:ascii="Tahoma" w:hAnsi="Tahoma"/>
        <w:b w:val="0"/>
        <w:bCs/>
        <w:i w:val="0"/>
        <w:sz w:val="20"/>
      </w:rPr>
    </w:lvl>
    <w:lvl w:ilvl="2" w:tentative="0">
      <w:start w:val="1"/>
      <w:numFmt w:val="lowerRoman"/>
      <w:lvlText w:val="%3."/>
      <w:lvlJc w:val="right"/>
      <w:pPr>
        <w:ind w:left="1588" w:hanging="567"/>
      </w:pPr>
      <w:rPr>
        <w:rFonts w:hint="default" w:ascii="Tahoma" w:hAnsi="Tahoma"/>
        <w:b w:val="0"/>
        <w:i w:val="0"/>
        <w:sz w:val="20"/>
      </w:rPr>
    </w:lvl>
    <w:lvl w:ilvl="3" w:tentative="0">
      <w:start w:val="1"/>
      <w:numFmt w:val="decimal"/>
      <w:lvlText w:val="%4."/>
      <w:lvlJc w:val="left"/>
      <w:pPr>
        <w:ind w:left="1588" w:hanging="567"/>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OTExMjcyNzQ1MDY5YmZlMzg2MjZlZWI2YjFlOTMifQ=="/>
  </w:docVars>
  <w:rsids>
    <w:rsidRoot w:val="00C20074"/>
    <w:rsid w:val="00054D62"/>
    <w:rsid w:val="00751CFC"/>
    <w:rsid w:val="00BE31E0"/>
    <w:rsid w:val="00C20074"/>
    <w:rsid w:val="00C70313"/>
    <w:rsid w:val="00F21570"/>
    <w:rsid w:val="43D13A46"/>
    <w:rsid w:val="79186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after="0" w:line="240" w:lineRule="auto"/>
    </w:pPr>
    <w:rPr>
      <w:rFonts w:ascii="Arial" w:hAnsi="Arial" w:eastAsia="Arial" w:cs="Arial"/>
      <w:sz w:val="20"/>
      <w:szCs w:val="20"/>
      <w:lang w:eastAsia="en-GB"/>
    </w:rPr>
  </w:style>
  <w:style w:type="paragraph" w:styleId="3">
    <w:name w:val="Balloon Text"/>
    <w:basedOn w:val="1"/>
    <w:link w:val="17"/>
    <w:semiHidden/>
    <w:unhideWhenUsed/>
    <w:qFormat/>
    <w:uiPriority w:val="99"/>
    <w:pPr>
      <w:spacing w:after="0" w:line="240" w:lineRule="auto"/>
    </w:pPr>
    <w:rPr>
      <w:rFonts w:ascii="Segoe UI" w:hAnsi="Segoe UI" w:cs="Segoe UI"/>
      <w:sz w:val="18"/>
      <w:szCs w:val="18"/>
    </w:rPr>
  </w:style>
  <w:style w:type="paragraph" w:styleId="4">
    <w:name w:val="footer"/>
    <w:basedOn w:val="1"/>
    <w:link w:val="15"/>
    <w:unhideWhenUsed/>
    <w:uiPriority w:val="99"/>
    <w:pPr>
      <w:tabs>
        <w:tab w:val="center" w:pos="4513"/>
        <w:tab w:val="right" w:pos="9026"/>
      </w:tabs>
      <w:spacing w:after="0" w:line="240" w:lineRule="auto"/>
    </w:pPr>
    <w:rPr>
      <w:rFonts w:ascii="Arial" w:hAnsi="Arial" w:eastAsia="Arial" w:cs="Arial"/>
      <w:lang w:eastAsia="en-GB"/>
    </w:rPr>
  </w:style>
  <w:style w:type="paragraph" w:styleId="5">
    <w:name w:val="header"/>
    <w:basedOn w:val="1"/>
    <w:link w:val="14"/>
    <w:unhideWhenUsed/>
    <w:uiPriority w:val="99"/>
    <w:pPr>
      <w:tabs>
        <w:tab w:val="center" w:pos="4513"/>
        <w:tab w:val="right" w:pos="9026"/>
      </w:tabs>
      <w:spacing w:after="0" w:line="240" w:lineRule="auto"/>
    </w:pPr>
    <w:rPr>
      <w:rFonts w:ascii="Arial" w:hAnsi="Arial" w:eastAsia="Arial" w:cs="Arial"/>
      <w:lang w:eastAsia="en-GB"/>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7">
    <w:name w:val="annotation subject"/>
    <w:basedOn w:val="2"/>
    <w:next w:val="2"/>
    <w:link w:val="20"/>
    <w:semiHidden/>
    <w:unhideWhenUsed/>
    <w:qFormat/>
    <w:uiPriority w:val="99"/>
    <w:pPr>
      <w:spacing w:after="160"/>
    </w:pPr>
    <w:rPr>
      <w:rFonts w:asciiTheme="minorHAnsi" w:hAnsiTheme="minorHAnsi" w:eastAsiaTheme="minorHAnsi" w:cstheme="minorBidi"/>
      <w:b/>
      <w:bCs/>
      <w:lang w:eastAsia="en-US"/>
    </w:rPr>
  </w:style>
  <w:style w:type="table" w:styleId="9">
    <w:name w:val="Table Grid"/>
    <w:basedOn w:val="8"/>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16"/>
      <w:szCs w:val="16"/>
    </w:rPr>
  </w:style>
  <w:style w:type="character" w:customStyle="1" w:styleId="13">
    <w:name w:val="Comment Text Char"/>
    <w:basedOn w:val="10"/>
    <w:link w:val="2"/>
    <w:semiHidden/>
    <w:qFormat/>
    <w:uiPriority w:val="99"/>
    <w:rPr>
      <w:rFonts w:ascii="Arial" w:hAnsi="Arial" w:eastAsia="Arial" w:cs="Arial"/>
      <w:sz w:val="20"/>
      <w:szCs w:val="20"/>
      <w:lang w:eastAsia="en-GB"/>
    </w:rPr>
  </w:style>
  <w:style w:type="character" w:customStyle="1" w:styleId="14">
    <w:name w:val="Header Char"/>
    <w:basedOn w:val="10"/>
    <w:link w:val="5"/>
    <w:qFormat/>
    <w:uiPriority w:val="99"/>
    <w:rPr>
      <w:rFonts w:ascii="Arial" w:hAnsi="Arial" w:eastAsia="Arial" w:cs="Arial"/>
      <w:lang w:eastAsia="en-GB"/>
    </w:rPr>
  </w:style>
  <w:style w:type="character" w:customStyle="1" w:styleId="15">
    <w:name w:val="Footer Char"/>
    <w:basedOn w:val="10"/>
    <w:link w:val="4"/>
    <w:qFormat/>
    <w:uiPriority w:val="99"/>
    <w:rPr>
      <w:rFonts w:ascii="Arial" w:hAnsi="Arial" w:eastAsia="Arial" w:cs="Arial"/>
      <w:lang w:eastAsia="en-GB"/>
    </w:rPr>
  </w:style>
  <w:style w:type="table" w:customStyle="1" w:styleId="16">
    <w:name w:val="Table Grid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basedOn w:val="10"/>
    <w:link w:val="3"/>
    <w:semiHidden/>
    <w:qFormat/>
    <w:uiPriority w:val="99"/>
    <w:rPr>
      <w:rFonts w:ascii="Segoe UI" w:hAnsi="Segoe UI" w:cs="Segoe UI"/>
      <w:sz w:val="18"/>
      <w:szCs w:val="18"/>
    </w:rPr>
  </w:style>
  <w:style w:type="character" w:styleId="18">
    <w:name w:val="Placeholder Text"/>
    <w:basedOn w:val="10"/>
    <w:semiHidden/>
    <w:qFormat/>
    <w:uiPriority w:val="99"/>
    <w:rPr>
      <w:color w:val="808080"/>
    </w:rPr>
  </w:style>
  <w:style w:type="paragraph" w:styleId="19">
    <w:name w:val="List Paragraph"/>
    <w:basedOn w:val="1"/>
    <w:qFormat/>
    <w:uiPriority w:val="34"/>
    <w:pPr>
      <w:ind w:left="720"/>
      <w:contextualSpacing/>
    </w:pPr>
  </w:style>
  <w:style w:type="character" w:customStyle="1" w:styleId="20">
    <w:name w:val="Comment Subject Char"/>
    <w:basedOn w:val="13"/>
    <w:link w:val="7"/>
    <w:semiHidden/>
    <w:qFormat/>
    <w:uiPriority w:val="99"/>
    <w:rPr>
      <w:rFonts w:ascii="Arial" w:hAnsi="Arial" w:eastAsia="Arial" w:cs="Arial"/>
      <w:b/>
      <w:bCs/>
      <w:sz w:val="20"/>
      <w:szCs w:val="20"/>
      <w:lang w:eastAsia="en-GB"/>
    </w:rPr>
  </w:style>
  <w:style w:type="paragraph" w:customStyle="1" w:styleId="21">
    <w:name w:val="Revision"/>
    <w:hidden/>
    <w:semiHidden/>
    <w:qFormat/>
    <w:uiPriority w:val="99"/>
    <w:pPr>
      <w:spacing w:after="0" w:line="240" w:lineRule="auto"/>
    </w:pPr>
    <w:rPr>
      <w:rFonts w:asciiTheme="minorHAnsi" w:hAnsiTheme="minorHAnsi" w:eastAsiaTheme="minorHAnsi" w:cstheme="minorBidi"/>
      <w:sz w:val="22"/>
      <w:szCs w:val="22"/>
      <w:lang w:val="en-GB" w:eastAsia="en-US" w:bidi="ar-SA"/>
    </w:rPr>
  </w:style>
  <w:style w:type="table" w:customStyle="1" w:styleId="22">
    <w:name w:val="Table Grid2"/>
    <w:basedOn w:val="8"/>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Grid1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8A996FEC314FAEBC0A8320051A9866"/>
        <w:style w:val=""/>
        <w:category>
          <w:name w:val="General"/>
          <w:gallery w:val="placeholder"/>
        </w:category>
        <w:types>
          <w:type w:val="bbPlcHdr"/>
        </w:types>
        <w:behaviors>
          <w:behavior w:val="content"/>
        </w:behaviors>
        <w:description w:val=""/>
        <w:guid w:val="{6699F436-0C14-45DB-B884-11F5DD07133F}"/>
      </w:docPartPr>
      <w:docPartBody>
        <w:p>
          <w:pPr>
            <w:pStyle w:val="6"/>
          </w:pPr>
          <w:r>
            <w:rPr>
              <w:rFonts w:ascii="Tahoma" w:hAnsi="Tahoma" w:eastAsia="Cambria" w:cs="Tahoma"/>
              <w:color w:val="808080"/>
              <w:sz w:val="16"/>
              <w:szCs w:val="16"/>
            </w:rPr>
            <w:t>Click here to enter text.</w:t>
          </w:r>
        </w:p>
      </w:docPartBody>
    </w:docPart>
    <w:docPart>
      <w:docPartPr>
        <w:name w:val="D396DE6BAAE04F078FD6EECA6106629A"/>
        <w:style w:val=""/>
        <w:category>
          <w:name w:val="General"/>
          <w:gallery w:val="placeholder"/>
        </w:category>
        <w:types>
          <w:type w:val="bbPlcHdr"/>
        </w:types>
        <w:behaviors>
          <w:behavior w:val="content"/>
        </w:behaviors>
        <w:description w:val=""/>
        <w:guid w:val="{FA6CF059-603C-4DFE-B137-B0D435B2906F}"/>
      </w:docPartPr>
      <w:docPartBody>
        <w:p>
          <w:pPr>
            <w:pStyle w:val="7"/>
          </w:pPr>
          <w:r>
            <w:rPr>
              <w:rFonts w:ascii="Tahoma" w:hAnsi="Tahoma" w:eastAsia="Cambria" w:cs="Tahoma"/>
              <w:color w:val="808080"/>
              <w:sz w:val="16"/>
              <w:szCs w:val="16"/>
            </w:rPr>
            <w:t>Click here to enter text.</w:t>
          </w:r>
        </w:p>
      </w:docPartBody>
    </w:docPart>
    <w:docPart>
      <w:docPartPr>
        <w:name w:val="76DA22AC063543CBB037BC108227BDBA"/>
        <w:style w:val=""/>
        <w:category>
          <w:name w:val="General"/>
          <w:gallery w:val="placeholder"/>
        </w:category>
        <w:types>
          <w:type w:val="bbPlcHdr"/>
        </w:types>
        <w:behaviors>
          <w:behavior w:val="content"/>
        </w:behaviors>
        <w:description w:val=""/>
        <w:guid w:val="{53030CAF-CBCD-4D75-990A-1FAA859A15FB}"/>
      </w:docPartPr>
      <w:docPartBody>
        <w:p>
          <w:pPr>
            <w:pStyle w:val="8"/>
          </w:pPr>
          <w:r>
            <w:rPr>
              <w:rFonts w:ascii="Tahoma" w:hAnsi="Tahoma" w:eastAsia="Cambria" w:cs="Tahoma"/>
              <w:color w:val="808080"/>
              <w:sz w:val="16"/>
              <w:szCs w:val="16"/>
            </w:rPr>
            <w:t>Click here to enter text.</w:t>
          </w:r>
        </w:p>
      </w:docPartBody>
    </w:docPart>
    <w:docPart>
      <w:docPartPr>
        <w:name w:val="75F61420D7214EC6A79537ACAAEFFE02"/>
        <w:style w:val=""/>
        <w:category>
          <w:name w:val="General"/>
          <w:gallery w:val="placeholder"/>
        </w:category>
        <w:types>
          <w:type w:val="bbPlcHdr"/>
        </w:types>
        <w:behaviors>
          <w:behavior w:val="content"/>
        </w:behaviors>
        <w:description w:val=""/>
        <w:guid w:val="{99BD20AE-81BF-452C-80A0-414F265701BD}"/>
      </w:docPartPr>
      <w:docPartBody>
        <w:p>
          <w:pPr>
            <w:pStyle w:val="9"/>
          </w:pPr>
          <w:r>
            <w:rPr>
              <w:rFonts w:ascii="Tahoma" w:hAnsi="Tahoma" w:eastAsia="Cambria" w:cs="Tahoma"/>
              <w:color w:val="808080"/>
              <w:sz w:val="16"/>
              <w:szCs w:val="16"/>
            </w:rPr>
            <w:t>Click here to enter text.</w:t>
          </w:r>
        </w:p>
      </w:docPartBody>
    </w:docPart>
    <w:docPart>
      <w:docPartPr>
        <w:name w:val="C3586137BDCA4C559954704D6C1621B6"/>
        <w:style w:val=""/>
        <w:category>
          <w:name w:val="General"/>
          <w:gallery w:val="placeholder"/>
        </w:category>
        <w:types>
          <w:type w:val="bbPlcHdr"/>
        </w:types>
        <w:behaviors>
          <w:behavior w:val="content"/>
        </w:behaviors>
        <w:description w:val=""/>
        <w:guid w:val="{B84BB9DB-4182-4F47-BB6A-7769F5BD87F7}"/>
      </w:docPartPr>
      <w:docPartBody>
        <w:p>
          <w:pPr>
            <w:pStyle w:val="10"/>
          </w:pPr>
          <w:r>
            <w:rPr>
              <w:rFonts w:ascii="Tahoma" w:hAnsi="Tahoma" w:eastAsia="Cambria" w:cs="Tahoma"/>
              <w:color w:val="808080"/>
              <w:sz w:val="16"/>
              <w:szCs w:val="16"/>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7E7E927A2094AC39DDC6A932D4AA851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6">
    <w:name w:val="6A8A996FEC314FAEBC0A8320051A9866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7">
    <w:name w:val="D396DE6BAAE04F078FD6EECA6106629A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8">
    <w:name w:val="76DA22AC063543CBB037BC108227BDBA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9">
    <w:name w:val="75F61420D7214EC6A79537ACAAEFFE02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0">
    <w:name w:val="C3586137BDCA4C559954704D6C1621B6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1">
    <w:name w:val="0BF6338D1ADB4274B16AC2D6EFEE9847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2">
    <w:name w:val="27A48481E46842C7882773F2BC7AF39C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3">
    <w:name w:val="09A000BF8452411CB2C4283185C0D226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4">
    <w:name w:val="22A007FA09B0416FAE2AB143EF3D80A9"/>
    <w:qFormat/>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D657F-3829-41B9-B9AF-86E420C27365}">
  <ds:schemaRefs/>
</ds:datastoreItem>
</file>

<file path=customXml/itemProps3.xml><?xml version="1.0" encoding="utf-8"?>
<ds:datastoreItem xmlns:ds="http://schemas.openxmlformats.org/officeDocument/2006/customXml" ds:itemID="{E43132FE-56DA-49E3-BA0E-E3899F9498EE}">
  <ds:schemaRefs/>
</ds:datastoreItem>
</file>

<file path=docProps/app.xml><?xml version="1.0" encoding="utf-8"?>
<Properties xmlns="http://schemas.openxmlformats.org/officeDocument/2006/extended-properties" xmlns:vt="http://schemas.openxmlformats.org/officeDocument/2006/docPropsVTypes">
  <Template>Normal.dotm</Template>
  <Company>Springer Nature IT</Company>
  <Pages>5</Pages>
  <Words>1827</Words>
  <Characters>10352</Characters>
  <Lines>88</Lines>
  <Paragraphs>25</Paragraphs>
  <TotalTime>8</TotalTime>
  <ScaleCrop>false</ScaleCrop>
  <LinksUpToDate>false</LinksUpToDate>
  <CharactersWithSpaces>12108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2021-10-22T08:20:00Z</dcterms:created>
  <dc:creator>Luigi Bellini</dc:creator>
  <cp:lastModifiedBy>Zeugang Lu</cp:lastModifiedBy>
  <dcterms:modified xsi:type="dcterms:W3CDTF">2022-11-09T02:58:42Z</dcterms:modified>
  <dc:title>. . ._. . ._ProceedingsPaper_LTP_ST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y fmtid="{D5CDD505-2E9C-101B-9397-08002B2CF9AE}" pid="4" name="KSOProductBuildVer">
    <vt:lpwstr>2052-11.1.0.12763</vt:lpwstr>
  </property>
  <property fmtid="{D5CDD505-2E9C-101B-9397-08002B2CF9AE}" pid="5" name="ICV">
    <vt:lpwstr>0F7AC7A5C4AC411AB682296CAEEACD14</vt:lpwstr>
  </property>
</Properties>
</file>